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01" w:rsidRPr="00ED6701" w:rsidRDefault="00ED6701" w:rsidP="00ED6701">
      <w:pPr>
        <w:jc w:val="center"/>
      </w:pPr>
      <w:r w:rsidRPr="00ED6701">
        <w:rPr>
          <w:rStyle w:val="c6"/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ED6701" w:rsidRDefault="00ED6701" w:rsidP="00ED6701">
      <w:pPr>
        <w:jc w:val="center"/>
        <w:rPr>
          <w:rStyle w:val="c6"/>
          <w:rFonts w:ascii="Times New Roman" w:hAnsi="Times New Roman" w:cs="Times New Roman"/>
          <w:b/>
          <w:sz w:val="28"/>
          <w:szCs w:val="28"/>
        </w:rPr>
      </w:pPr>
      <w:r w:rsidRPr="00ED6701">
        <w:rPr>
          <w:rStyle w:val="c6"/>
          <w:rFonts w:ascii="Times New Roman" w:hAnsi="Times New Roman" w:cs="Times New Roman"/>
          <w:b/>
          <w:sz w:val="28"/>
          <w:szCs w:val="28"/>
        </w:rPr>
        <w:t>«Нетрадиционная техника рисования с детьми</w:t>
      </w:r>
      <w:r w:rsidR="00E92C28">
        <w:rPr>
          <w:rStyle w:val="c6"/>
          <w:rFonts w:ascii="Times New Roman" w:hAnsi="Times New Roman" w:cs="Times New Roman"/>
          <w:b/>
          <w:sz w:val="28"/>
          <w:szCs w:val="28"/>
        </w:rPr>
        <w:t xml:space="preserve"> раннего </w:t>
      </w:r>
      <w:r w:rsidRPr="00ED6701">
        <w:rPr>
          <w:rStyle w:val="c6"/>
          <w:rFonts w:ascii="Times New Roman" w:hAnsi="Times New Roman" w:cs="Times New Roman"/>
          <w:b/>
          <w:sz w:val="28"/>
          <w:szCs w:val="28"/>
        </w:rPr>
        <w:t xml:space="preserve"> возраста»</w:t>
      </w:r>
    </w:p>
    <w:p w:rsidR="00E92C28" w:rsidRDefault="00E92C28" w:rsidP="00E92C28">
      <w:pPr>
        <w:jc w:val="right"/>
        <w:rPr>
          <w:rStyle w:val="c6"/>
          <w:rFonts w:ascii="Times New Roman" w:hAnsi="Times New Roman" w:cs="Times New Roman"/>
          <w:b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t>Подготовила: Никулина А. И.,</w:t>
      </w:r>
    </w:p>
    <w:p w:rsidR="00E92C28" w:rsidRPr="00ED6701" w:rsidRDefault="00E92C28" w:rsidP="00E92C28">
      <w:pPr>
        <w:jc w:val="right"/>
        <w:rPr>
          <w:rStyle w:val="c6"/>
          <w:rFonts w:ascii="Times New Roman" w:hAnsi="Times New Roman" w:cs="Times New Roman"/>
          <w:b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t xml:space="preserve"> воспитатель первой квалификационной категории.</w:t>
      </w:r>
    </w:p>
    <w:p w:rsidR="00CC1B45" w:rsidRDefault="00CC1B45" w:rsidP="00ED6701">
      <w:pPr>
        <w:rPr>
          <w:rStyle w:val="c0"/>
          <w:rFonts w:ascii="Times New Roman" w:hAnsi="Times New Roman" w:cs="Times New Roman"/>
          <w:sz w:val="28"/>
          <w:szCs w:val="28"/>
        </w:rPr>
      </w:pPr>
    </w:p>
    <w:p w:rsidR="00ED6701" w:rsidRPr="00ED6701" w:rsidRDefault="00ED6701" w:rsidP="00ED6701">
      <w:pPr>
        <w:rPr>
          <w:rFonts w:ascii="Times New Roman" w:hAnsi="Times New Roman" w:cs="Times New Roman"/>
          <w:sz w:val="28"/>
          <w:szCs w:val="28"/>
        </w:rPr>
      </w:pPr>
      <w:r w:rsidRPr="00ED6701">
        <w:rPr>
          <w:rStyle w:val="c0"/>
          <w:rFonts w:ascii="Times New Roman" w:hAnsi="Times New Roman" w:cs="Times New Roman"/>
          <w:sz w:val="28"/>
          <w:szCs w:val="28"/>
        </w:rPr>
        <w:t>Дошкольное детство —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Вот почему одним из наиболее близких и доступных видов работы с детьми в детском саду является изобразительная, художественно-продуктивная деятельность, создающая условия для вовлечения ребенка в собственное творчество, в процессе которого создается что-то красивое, необычное.</w:t>
      </w:r>
    </w:p>
    <w:p w:rsidR="00CC1B45" w:rsidRDefault="00ED6701" w:rsidP="00CC1B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6701">
        <w:rPr>
          <w:rFonts w:ascii="Times New Roman" w:hAnsi="Times New Roman" w:cs="Times New Roman"/>
          <w:sz w:val="28"/>
          <w:szCs w:val="28"/>
        </w:rPr>
        <w:t>Нетрадиционная техника рисования – это новое направление в искусстве, которое помогает развить ребенка всесторонне. Нетрадиционная техника рисования в работе с детьми способствует развитию детской художественной одаренности. В раннем возрасте, чтобы ребёнок нарисовал быстро, потому что ему ещё трудно проявить усидчивость. А для детей старшего возраста нетрадиционное рисование – это способ проявления творчества</w:t>
      </w:r>
      <w:r w:rsidR="00CC1B45">
        <w:rPr>
          <w:rFonts w:ascii="Times New Roman" w:hAnsi="Times New Roman" w:cs="Times New Roman"/>
          <w:sz w:val="28"/>
          <w:szCs w:val="28"/>
        </w:rPr>
        <w:t>.</w:t>
      </w:r>
    </w:p>
    <w:p w:rsidR="00CC1B45" w:rsidRDefault="00CC1B45" w:rsidP="00CC1B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6701" w:rsidRPr="00CC1B45" w:rsidRDefault="00ED6701" w:rsidP="00CC1B45">
      <w:pPr>
        <w:rPr>
          <w:rFonts w:ascii="Times New Roman" w:hAnsi="Times New Roman" w:cs="Times New Roman"/>
          <w:b/>
          <w:sz w:val="28"/>
          <w:szCs w:val="28"/>
        </w:rPr>
      </w:pPr>
      <w:r w:rsidRPr="00CC1B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Проведение занятий с использованием нетрадиционных техник: </w:t>
      </w:r>
    </w:p>
    <w:p w:rsidR="00ED6701" w:rsidRPr="00CC1B45" w:rsidRDefault="00CC1B45" w:rsidP="00CC1B4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D6701" w:rsidRPr="00CC1B45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Способствует снятию детских страхов; </w:t>
      </w:r>
    </w:p>
    <w:p w:rsidR="00ED6701" w:rsidRPr="00CC1B45" w:rsidRDefault="00CC1B45" w:rsidP="00CC1B4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D6701" w:rsidRPr="00CC1B45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Развивает уверенность в своих силах; </w:t>
      </w:r>
    </w:p>
    <w:p w:rsidR="00ED6701" w:rsidRPr="00CC1B45" w:rsidRDefault="00CC1B45" w:rsidP="00CC1B4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D6701" w:rsidRPr="00CC1B45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Развивает пространственное мышление; </w:t>
      </w:r>
    </w:p>
    <w:p w:rsidR="00ED6701" w:rsidRPr="00CC1B45" w:rsidRDefault="00CC1B45" w:rsidP="00CC1B4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D6701" w:rsidRPr="00CC1B45">
        <w:rPr>
          <w:rFonts w:ascii="Times New Roman" w:hAnsi="Times New Roman" w:cs="Times New Roman"/>
          <w:sz w:val="28"/>
          <w:szCs w:val="28"/>
          <w:lang w:eastAsia="ru-RU"/>
        </w:rPr>
        <w:t xml:space="preserve">Учит детей свободно выражать свой замысел; </w:t>
      </w:r>
    </w:p>
    <w:p w:rsidR="00ED6701" w:rsidRPr="00CC1B45" w:rsidRDefault="00CC1B45" w:rsidP="00CC1B4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D6701" w:rsidRPr="00CC1B45">
        <w:rPr>
          <w:rFonts w:ascii="Times New Roman" w:hAnsi="Times New Roman" w:cs="Times New Roman"/>
          <w:sz w:val="28"/>
          <w:szCs w:val="28"/>
          <w:lang w:eastAsia="ru-RU"/>
        </w:rPr>
        <w:t xml:space="preserve">Побуждает детей к творческим поискам и решениям; </w:t>
      </w:r>
    </w:p>
    <w:p w:rsidR="00ED6701" w:rsidRPr="00CC1B45" w:rsidRDefault="00CC1B45" w:rsidP="00CC1B4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D6701" w:rsidRPr="00CC1B45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Развивает мелкую моторику рук; </w:t>
      </w:r>
    </w:p>
    <w:p w:rsidR="00ED6701" w:rsidRPr="00ED6701" w:rsidRDefault="00CC1B45" w:rsidP="00ED67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6701" w:rsidRPr="00ED6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творческие способности, воображение и  полёт фантазии.</w:t>
      </w:r>
    </w:p>
    <w:p w:rsidR="00ED6701" w:rsidRPr="00CC1B45" w:rsidRDefault="00ED6701" w:rsidP="00ED6701">
      <w:pPr>
        <w:rPr>
          <w:rFonts w:ascii="Times New Roman" w:hAnsi="Times New Roman" w:cs="Times New Roman"/>
          <w:b/>
          <w:sz w:val="28"/>
          <w:szCs w:val="28"/>
        </w:rPr>
      </w:pPr>
      <w:r w:rsidRPr="00CC1B45">
        <w:rPr>
          <w:rStyle w:val="c0"/>
          <w:rFonts w:ascii="Times New Roman" w:hAnsi="Times New Roman" w:cs="Times New Roman"/>
          <w:b/>
          <w:sz w:val="28"/>
          <w:szCs w:val="28"/>
        </w:rPr>
        <w:t>Рассмотрим некоторые из них поподробнее:</w:t>
      </w:r>
    </w:p>
    <w:p w:rsidR="00ED6701" w:rsidRPr="00ED6701" w:rsidRDefault="00ED6701" w:rsidP="00ED6701">
      <w:pPr>
        <w:rPr>
          <w:rFonts w:ascii="Times New Roman" w:hAnsi="Times New Roman" w:cs="Times New Roman"/>
          <w:sz w:val="28"/>
          <w:szCs w:val="28"/>
        </w:rPr>
      </w:pPr>
      <w:r w:rsidRPr="00ED6701">
        <w:rPr>
          <w:rStyle w:val="c3"/>
          <w:rFonts w:ascii="Times New Roman" w:hAnsi="Times New Roman" w:cs="Times New Roman"/>
          <w:sz w:val="28"/>
          <w:szCs w:val="28"/>
        </w:rPr>
        <w:lastRenderedPageBreak/>
        <w:t>«Рисование пальчиком»</w:t>
      </w:r>
    </w:p>
    <w:p w:rsidR="00ED6701" w:rsidRPr="00ED6701" w:rsidRDefault="00ED6701" w:rsidP="00ED6701">
      <w:pPr>
        <w:rPr>
          <w:rFonts w:ascii="Times New Roman" w:hAnsi="Times New Roman" w:cs="Times New Roman"/>
          <w:sz w:val="28"/>
          <w:szCs w:val="28"/>
        </w:rPr>
      </w:pPr>
      <w:r w:rsidRPr="00ED6701">
        <w:rPr>
          <w:rStyle w:val="c3"/>
          <w:rFonts w:ascii="Times New Roman" w:hAnsi="Times New Roman" w:cs="Times New Roman"/>
          <w:sz w:val="28"/>
          <w:szCs w:val="28"/>
        </w:rPr>
        <w:t>«Рисование ладошкой»</w:t>
      </w:r>
    </w:p>
    <w:p w:rsidR="00ED6701" w:rsidRPr="00ED6701" w:rsidRDefault="00ED6701" w:rsidP="00ED6701">
      <w:pPr>
        <w:rPr>
          <w:rFonts w:ascii="Times New Roman" w:hAnsi="Times New Roman" w:cs="Times New Roman"/>
          <w:sz w:val="28"/>
          <w:szCs w:val="28"/>
        </w:rPr>
      </w:pPr>
      <w:r w:rsidRPr="00ED6701">
        <w:rPr>
          <w:rStyle w:val="c3"/>
          <w:rFonts w:ascii="Times New Roman" w:hAnsi="Times New Roman" w:cs="Times New Roman"/>
          <w:sz w:val="28"/>
          <w:szCs w:val="28"/>
        </w:rPr>
        <w:t>«Точечный рисунок»</w:t>
      </w:r>
    </w:p>
    <w:p w:rsidR="00ED6701" w:rsidRPr="00ED6701" w:rsidRDefault="00ED6701" w:rsidP="00ED67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«</w:t>
      </w:r>
      <w:proofErr w:type="spellStart"/>
      <w:r w:rsidRPr="00ED67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Тампование</w:t>
      </w:r>
      <w:proofErr w:type="spellEnd"/>
      <w:r w:rsidRPr="00ED670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D6701" w:rsidRPr="00ED6701" w:rsidRDefault="00ED6701" w:rsidP="00ED67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технику  используем с раннего возраста. Далем тампон из поролона и, обмакнув его в краску, дети создают образы. Получаются легкие, воздушные облака, пушистые одуванчики. </w:t>
      </w:r>
    </w:p>
    <w:p w:rsidR="00ED6701" w:rsidRPr="00ED6701" w:rsidRDefault="00ED6701" w:rsidP="00ED67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 трафарету тампоном.</w:t>
      </w:r>
    </w:p>
    <w:p w:rsidR="00ED6701" w:rsidRPr="00ED6701" w:rsidRDefault="00ED6701" w:rsidP="00ED67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прикладывает трафарет к бумаге, обмакивает поролон в краску и </w:t>
      </w:r>
      <w:proofErr w:type="spellStart"/>
      <w:r w:rsidRPr="00ED6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примакивает</w:t>
      </w:r>
      <w:proofErr w:type="spellEnd"/>
      <w:r w:rsidRPr="00E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поролон по трафарету, затем аккуратно убирает трафарет, если необходимо повторяет процедуру после высыхания краски.</w:t>
      </w:r>
    </w:p>
    <w:p w:rsidR="00ED6701" w:rsidRPr="00ED6701" w:rsidRDefault="00CC1B45" w:rsidP="00ED67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6701" w:rsidRPr="00ED6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Поролоновые рисунки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1B45" w:rsidRDefault="00CC1B45" w:rsidP="00ED67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701" w:rsidRPr="00E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Советуем сделать из него самые разные разнообразные маленькие геометрические фигурки, а затем прикрепить их тонкой проволокой к палочке или карандашу (не заточенному). Орудие труда уже готово. Теперь его можно обмакнуть в краску и методом штампов рисовать красные треугольники, желтые кружки, зеленые квадраты (весь поролон в отличие от ваты хорошо моется). </w:t>
      </w:r>
    </w:p>
    <w:p w:rsidR="00ED6701" w:rsidRPr="00ED6701" w:rsidRDefault="00ED6701" w:rsidP="00ED67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67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Тычок</w:t>
      </w:r>
      <w:proofErr w:type="gramEnd"/>
      <w:r w:rsidRPr="00E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жесткой полусухой кистью. </w:t>
      </w:r>
    </w:p>
    <w:p w:rsidR="00ED6701" w:rsidRPr="00ED6701" w:rsidRDefault="00CC1B45" w:rsidP="00ED67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ED6701" w:rsidRPr="00E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Материалы: жесткая кисть, гуашь, бумага любого цвета и формата либо вырезанный силуэт пушистого или колючего животного. Способ получения изображения: ребенок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="00ED6701" w:rsidRPr="00ED67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ED6701" w:rsidRPr="00E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заполняется весь лист, контур или шаблон. Получается имитация фактурности пушистой или колючей поверхности</w:t>
      </w:r>
    </w:p>
    <w:p w:rsidR="00ED6701" w:rsidRPr="00ED6701" w:rsidRDefault="00ED6701" w:rsidP="00ED67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Восковые мелки + акварель. </w:t>
      </w:r>
    </w:p>
    <w:p w:rsidR="00ED6701" w:rsidRPr="00ED6701" w:rsidRDefault="00CC1B45" w:rsidP="00ED67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ED6701" w:rsidRPr="00E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Материалы: восковые мелки, плотная белая бумага, акварель, кисти. Способ получения изображения: ребенок рисует восковыми мелками на белой бумаге. Затем закрашивает лист акварелью в один или несколько цветов. Рисунок мелками остается не закрашенным. </w:t>
      </w:r>
    </w:p>
    <w:p w:rsidR="00ED6701" w:rsidRPr="00ED6701" w:rsidRDefault="00ED6701" w:rsidP="00ED6701">
      <w:pPr>
        <w:rPr>
          <w:rFonts w:ascii="Times New Roman" w:hAnsi="Times New Roman" w:cs="Times New Roman"/>
          <w:sz w:val="28"/>
          <w:szCs w:val="28"/>
        </w:rPr>
      </w:pPr>
    </w:p>
    <w:p w:rsidR="00F25203" w:rsidRPr="00ED6701" w:rsidRDefault="00F25203" w:rsidP="00ED6701">
      <w:pPr>
        <w:rPr>
          <w:rFonts w:ascii="Times New Roman" w:hAnsi="Times New Roman" w:cs="Times New Roman"/>
          <w:sz w:val="28"/>
          <w:szCs w:val="28"/>
        </w:rPr>
      </w:pPr>
    </w:p>
    <w:sectPr w:rsidR="00F25203" w:rsidRPr="00ED6701" w:rsidSect="00F2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2E58"/>
    <w:multiLevelType w:val="multilevel"/>
    <w:tmpl w:val="EA2C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6701"/>
    <w:rsid w:val="00BA2958"/>
    <w:rsid w:val="00CC1B45"/>
    <w:rsid w:val="00E92C28"/>
    <w:rsid w:val="00ED6701"/>
    <w:rsid w:val="00F2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D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6701"/>
  </w:style>
  <w:style w:type="paragraph" w:customStyle="1" w:styleId="c1">
    <w:name w:val="c1"/>
    <w:basedOn w:val="a"/>
    <w:rsid w:val="00ED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6701"/>
  </w:style>
  <w:style w:type="paragraph" w:customStyle="1" w:styleId="c7">
    <w:name w:val="c7"/>
    <w:basedOn w:val="a"/>
    <w:rsid w:val="00ED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6701"/>
  </w:style>
  <w:style w:type="paragraph" w:styleId="a3">
    <w:name w:val="No Spacing"/>
    <w:uiPriority w:val="1"/>
    <w:qFormat/>
    <w:rsid w:val="00ED67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-</cp:lastModifiedBy>
  <cp:revision>4</cp:revision>
  <dcterms:created xsi:type="dcterms:W3CDTF">2022-06-07T05:00:00Z</dcterms:created>
  <dcterms:modified xsi:type="dcterms:W3CDTF">2022-06-07T06:44:00Z</dcterms:modified>
</cp:coreProperties>
</file>