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35"/>
        <w:tblW w:w="9945" w:type="dxa"/>
        <w:tblLook w:val="01E0"/>
      </w:tblPr>
      <w:tblGrid>
        <w:gridCol w:w="4857"/>
        <w:gridCol w:w="5088"/>
      </w:tblGrid>
      <w:tr w:rsidR="00A9579D" w:rsidRPr="00757B16">
        <w:trPr>
          <w:trHeight w:val="1074"/>
        </w:trPr>
        <w:tc>
          <w:tcPr>
            <w:tcW w:w="4857" w:type="dxa"/>
          </w:tcPr>
          <w:p w:rsidR="00A9579D" w:rsidRPr="00757B16" w:rsidRDefault="00A9579D" w:rsidP="008E7A3F">
            <w:pPr>
              <w:tabs>
                <w:tab w:val="left" w:pos="4812"/>
                <w:tab w:val="left" w:pos="10260"/>
              </w:tabs>
              <w:spacing w:after="0" w:line="240" w:lineRule="auto"/>
              <w:ind w:left="72" w:right="194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57B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Муниципальное образовательное</w:t>
            </w:r>
          </w:p>
          <w:p w:rsidR="00A9579D" w:rsidRPr="00757B16" w:rsidRDefault="00A9579D" w:rsidP="008E7A3F">
            <w:pPr>
              <w:spacing w:after="0" w:line="240" w:lineRule="auto"/>
              <w:ind w:left="72" w:right="194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57B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учреждение дополнительного</w:t>
            </w:r>
          </w:p>
          <w:p w:rsidR="00A9579D" w:rsidRPr="00757B16" w:rsidRDefault="00A9579D" w:rsidP="008E7A3F">
            <w:pPr>
              <w:spacing w:after="0" w:line="240" w:lineRule="auto"/>
              <w:ind w:left="72" w:right="674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57B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профессионального образования</w:t>
            </w:r>
          </w:p>
          <w:p w:rsidR="00A9579D" w:rsidRPr="00757B16" w:rsidRDefault="00A9579D" w:rsidP="008E7A3F">
            <w:pPr>
              <w:spacing w:after="0" w:line="240" w:lineRule="auto"/>
              <w:ind w:left="72" w:right="193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B1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«</w:t>
            </w:r>
            <w:r w:rsidRPr="00757B1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  ЦЕНТР</w:t>
            </w:r>
          </w:p>
          <w:p w:rsidR="00A9579D" w:rsidRPr="00757B16" w:rsidRDefault="00A9579D" w:rsidP="008E7A3F">
            <w:pPr>
              <w:spacing w:after="0" w:line="240" w:lineRule="auto"/>
              <w:ind w:left="72" w:right="43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7B1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РАЗВИТИЯ   ОБРАЗОВАНИЯ»</w:t>
            </w:r>
          </w:p>
          <w:p w:rsidR="00A9579D" w:rsidRPr="00757B16" w:rsidRDefault="00A9579D" w:rsidP="008E7A3F">
            <w:pPr>
              <w:spacing w:after="0" w:line="240" w:lineRule="auto"/>
              <w:ind w:left="72" w:right="193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A9579D" w:rsidRPr="00757B16" w:rsidRDefault="00A9579D" w:rsidP="008E7A3F">
            <w:pPr>
              <w:spacing w:after="0" w:line="240" w:lineRule="auto"/>
              <w:ind w:left="72" w:right="193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A9579D" w:rsidRPr="00757B16" w:rsidRDefault="00A9579D" w:rsidP="008E7A3F">
            <w:pPr>
              <w:spacing w:after="0" w:line="240" w:lineRule="auto"/>
              <w:ind w:left="72" w:right="193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A9579D" w:rsidRPr="00757B16" w:rsidRDefault="00A9579D" w:rsidP="008E7A3F">
            <w:pPr>
              <w:spacing w:after="0" w:line="240" w:lineRule="auto"/>
              <w:ind w:left="72" w:right="193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A9579D" w:rsidRPr="00757B16" w:rsidRDefault="00A9579D" w:rsidP="008E7A3F">
            <w:pPr>
              <w:tabs>
                <w:tab w:val="left" w:pos="2952"/>
              </w:tabs>
              <w:spacing w:after="0" w:line="240" w:lineRule="auto"/>
              <w:ind w:left="72" w:right="432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3.75pt;margin-top:-46.15pt;width:81pt;height:54pt;z-index:251658240;visibility:visible" wrapcoords="-200 0 -200 21300 21600 21300 21600 0 -200 0">
                  <v:imagedata r:id="rId5" o:title=""/>
                  <w10:wrap type="tight"/>
                </v:shape>
              </w:pict>
            </w:r>
          </w:p>
          <w:p w:rsidR="00A9579D" w:rsidRPr="00757B16" w:rsidRDefault="00A9579D" w:rsidP="008E7A3F">
            <w:pPr>
              <w:tabs>
                <w:tab w:val="left" w:pos="2952"/>
              </w:tabs>
              <w:spacing w:after="0" w:line="240" w:lineRule="auto"/>
              <w:ind w:left="72" w:right="432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757B16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150000, г. Ярославль,</w:t>
            </w:r>
          </w:p>
          <w:p w:rsidR="00A9579D" w:rsidRPr="00757B16" w:rsidRDefault="00A9579D" w:rsidP="008E7A3F">
            <w:pPr>
              <w:tabs>
                <w:tab w:val="left" w:pos="2952"/>
              </w:tabs>
              <w:spacing w:after="0" w:line="192" w:lineRule="auto"/>
              <w:ind w:left="72" w:right="432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757B16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ул. Большая Октябрьская, д. 44/60</w:t>
            </w:r>
          </w:p>
          <w:p w:rsidR="00A9579D" w:rsidRPr="00757B16" w:rsidRDefault="00A9579D" w:rsidP="008E7A3F">
            <w:pPr>
              <w:tabs>
                <w:tab w:val="left" w:pos="2952"/>
              </w:tabs>
              <w:spacing w:after="0" w:line="192" w:lineRule="auto"/>
              <w:ind w:left="72" w:right="432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757B16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тел. (4852) 30-28-76, (4852) 72-58-24</w:t>
            </w:r>
          </w:p>
          <w:p w:rsidR="00A9579D" w:rsidRPr="00757B16" w:rsidRDefault="00A9579D" w:rsidP="008E7A3F">
            <w:pPr>
              <w:tabs>
                <w:tab w:val="left" w:pos="2952"/>
              </w:tabs>
              <w:spacing w:after="0" w:line="192" w:lineRule="auto"/>
              <w:ind w:left="72" w:right="432"/>
              <w:rPr>
                <w:rFonts w:ascii="Times New Roman" w:hAnsi="Times New Roman" w:cs="Times New Roman"/>
                <w:w w:val="90"/>
                <w:sz w:val="24"/>
                <w:szCs w:val="24"/>
                <w:u w:val="single"/>
                <w:lang w:eastAsia="ru-RU"/>
              </w:rPr>
            </w:pPr>
            <w:r w:rsidRPr="00757B16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11.06.2019 г. № 01-38/129</w:t>
            </w:r>
          </w:p>
          <w:p w:rsidR="00A9579D" w:rsidRPr="00757B16" w:rsidRDefault="00A9579D" w:rsidP="008E7A3F">
            <w:pPr>
              <w:tabs>
                <w:tab w:val="left" w:pos="2952"/>
              </w:tabs>
              <w:spacing w:after="0" w:line="192" w:lineRule="auto"/>
              <w:ind w:left="72" w:right="432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757B16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НА № _______ОТ ______</w:t>
            </w:r>
          </w:p>
          <w:p w:rsidR="00A9579D" w:rsidRPr="00757B16" w:rsidRDefault="00A9579D" w:rsidP="008E7A3F">
            <w:pPr>
              <w:spacing w:after="0" w:line="192" w:lineRule="auto"/>
              <w:ind w:right="1935"/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</w:tcPr>
          <w:p w:rsidR="00A9579D" w:rsidRPr="00757B16" w:rsidRDefault="00A9579D" w:rsidP="008E7A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B16">
              <w:rPr>
                <w:rFonts w:ascii="Times New Roman" w:hAnsi="Times New Roman" w:cs="Times New Roman"/>
                <w:sz w:val="24"/>
                <w:szCs w:val="24"/>
              </w:rPr>
              <w:t>Руководителям ОУ</w:t>
            </w:r>
          </w:p>
          <w:p w:rsidR="00A9579D" w:rsidRPr="00757B16" w:rsidRDefault="00A9579D" w:rsidP="008E7A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79D" w:rsidRDefault="00A9579D" w:rsidP="00A50631">
      <w:pPr>
        <w:rPr>
          <w:rFonts w:ascii="Times New Roman" w:hAnsi="Times New Roman" w:cs="Times New Roman"/>
          <w:sz w:val="26"/>
          <w:szCs w:val="26"/>
        </w:rPr>
      </w:pPr>
    </w:p>
    <w:p w:rsidR="00A9579D" w:rsidRPr="008378BE" w:rsidRDefault="00A9579D" w:rsidP="00983CC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78BE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:rsidR="00A9579D" w:rsidRDefault="00A9579D" w:rsidP="0098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5BD">
        <w:rPr>
          <w:rFonts w:ascii="Times New Roman" w:hAnsi="Times New Roman" w:cs="Times New Roman"/>
          <w:sz w:val="26"/>
          <w:szCs w:val="26"/>
        </w:rPr>
        <w:t>В настоящее время в ряде образовательных учреждений выявлено некорректное информирование родителей относительно максимального количества услуг по дополнительному образованию, которые можно получить с использованием сертификата. По данному вопросу поясняем:</w:t>
      </w:r>
    </w:p>
    <w:p w:rsidR="00A9579D" w:rsidRPr="005335BD" w:rsidRDefault="00A9579D" w:rsidP="0098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79D" w:rsidRPr="005335BD" w:rsidRDefault="00A9579D" w:rsidP="00983CC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35BD">
        <w:rPr>
          <w:rFonts w:ascii="Times New Roman" w:hAnsi="Times New Roman" w:cs="Times New Roman"/>
          <w:sz w:val="26"/>
          <w:szCs w:val="26"/>
        </w:rPr>
        <w:t xml:space="preserve">Сертификат дополнительного образования может иметь статус ЛИБО сертификата учета, ЛИБО сертификата финансирования. Одновременно в двух статусах он не используется. Изменение статуса (с учета на финансирование) происходит, когда ребенок зачисляется на обучение по сертифицированной программе (реестр сертифицированных программ). </w:t>
      </w:r>
    </w:p>
    <w:p w:rsidR="00A9579D" w:rsidRPr="005335BD" w:rsidRDefault="00A9579D" w:rsidP="00983CC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35BD">
        <w:rPr>
          <w:rFonts w:ascii="Times New Roman" w:hAnsi="Times New Roman" w:cs="Times New Roman"/>
          <w:sz w:val="26"/>
          <w:szCs w:val="26"/>
        </w:rPr>
        <w:t xml:space="preserve">Согласно Положению о ПФДО, имея статус </w:t>
      </w:r>
      <w:r w:rsidRPr="008378BE">
        <w:rPr>
          <w:rFonts w:ascii="Times New Roman" w:hAnsi="Times New Roman" w:cs="Times New Roman"/>
          <w:b/>
          <w:bCs/>
          <w:sz w:val="26"/>
          <w:szCs w:val="26"/>
        </w:rPr>
        <w:t>СЕРТИФИКАТА УЧЕТА</w:t>
      </w:r>
      <w:r w:rsidRPr="005335BD">
        <w:rPr>
          <w:rFonts w:ascii="Times New Roman" w:hAnsi="Times New Roman" w:cs="Times New Roman"/>
          <w:sz w:val="26"/>
          <w:szCs w:val="26"/>
        </w:rPr>
        <w:t xml:space="preserve">, ребенку для одновременного освоения доступно </w:t>
      </w:r>
      <w:r w:rsidRPr="005335BD">
        <w:rPr>
          <w:rFonts w:ascii="Times New Roman" w:hAnsi="Times New Roman" w:cs="Times New Roman"/>
          <w:sz w:val="26"/>
          <w:szCs w:val="26"/>
          <w:u w:val="single"/>
        </w:rPr>
        <w:t>максимум 5 программ из разных реестров</w:t>
      </w:r>
      <w:r w:rsidRPr="005335BD">
        <w:rPr>
          <w:rFonts w:ascii="Times New Roman" w:hAnsi="Times New Roman" w:cs="Times New Roman"/>
          <w:sz w:val="26"/>
          <w:szCs w:val="26"/>
        </w:rPr>
        <w:t>. При этом в каждом реестре для одновременного освоения также есть ограничения: 3 программы из реестра предпрофессиональных, 3 программы из реестра значимых и 2 программы из общеразвивающих. То есть, указанный максимум в 5 программ может складываться из разного количества программ разных реестров, но не превышающего ограничения по каждому из реестров.</w:t>
      </w:r>
    </w:p>
    <w:p w:rsidR="00A9579D" w:rsidRDefault="00A9579D" w:rsidP="00983CC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35BD">
        <w:rPr>
          <w:rFonts w:ascii="Times New Roman" w:hAnsi="Times New Roman" w:cs="Times New Roman"/>
          <w:sz w:val="26"/>
          <w:szCs w:val="26"/>
        </w:rPr>
        <w:t xml:space="preserve">В статусе </w:t>
      </w:r>
      <w:r w:rsidRPr="008378BE">
        <w:rPr>
          <w:rFonts w:ascii="Times New Roman" w:hAnsi="Times New Roman" w:cs="Times New Roman"/>
          <w:b/>
          <w:bCs/>
          <w:sz w:val="26"/>
          <w:szCs w:val="26"/>
        </w:rPr>
        <w:t>СЕРТИФИКАТА ФИНАНСИРОВАНИЯ</w:t>
      </w:r>
      <w:r w:rsidRPr="005335BD">
        <w:rPr>
          <w:rFonts w:ascii="Times New Roman" w:hAnsi="Times New Roman" w:cs="Times New Roman"/>
          <w:sz w:val="26"/>
          <w:szCs w:val="26"/>
        </w:rPr>
        <w:t xml:space="preserve"> ребенок, осваивая сертифицированную программу и оплачивая ее средствами сертификата, сохраняет возможность посещать и </w:t>
      </w:r>
      <w:r w:rsidRPr="005335BD">
        <w:rPr>
          <w:rFonts w:ascii="Times New Roman" w:hAnsi="Times New Roman" w:cs="Times New Roman"/>
          <w:sz w:val="26"/>
          <w:szCs w:val="26"/>
          <w:u w:val="single"/>
        </w:rPr>
        <w:t>2 «бесплатные» программы</w:t>
      </w:r>
      <w:r w:rsidRPr="005335BD">
        <w:rPr>
          <w:rFonts w:ascii="Times New Roman" w:hAnsi="Times New Roman" w:cs="Times New Roman"/>
          <w:sz w:val="26"/>
          <w:szCs w:val="26"/>
        </w:rPr>
        <w:t>: 1 из реестра предпрофессиональных и 1 из реестра значимых.  Общеразвивающие программы при статусе финансирования недоступны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579D" w:rsidRDefault="00A9579D" w:rsidP="005E5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79D" w:rsidRDefault="00A9579D" w:rsidP="005E5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79D" w:rsidRDefault="00A9579D" w:rsidP="005E5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79D" w:rsidRPr="00C615E6" w:rsidRDefault="00A9579D" w:rsidP="005E549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615E6">
        <w:rPr>
          <w:rFonts w:ascii="Times New Roman" w:hAnsi="Times New Roman" w:cs="Times New Roman"/>
          <w:sz w:val="27"/>
          <w:szCs w:val="27"/>
        </w:rPr>
        <w:t xml:space="preserve">Директор МОУ «ГЦРО»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C615E6">
        <w:rPr>
          <w:rFonts w:ascii="Times New Roman" w:hAnsi="Times New Roman" w:cs="Times New Roman"/>
          <w:sz w:val="27"/>
          <w:szCs w:val="27"/>
        </w:rPr>
        <w:t xml:space="preserve">                     О.В. Бушная</w:t>
      </w:r>
    </w:p>
    <w:p w:rsidR="00A9579D" w:rsidRDefault="00A9579D" w:rsidP="005E5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79D" w:rsidRDefault="00A9579D" w:rsidP="005E5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79D" w:rsidRDefault="00A9579D" w:rsidP="005E5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9579D" w:rsidRDefault="00A9579D" w:rsidP="005E5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79D" w:rsidRDefault="00A9579D" w:rsidP="005E5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79D" w:rsidRDefault="00A9579D" w:rsidP="005E5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79D" w:rsidRPr="005E5499" w:rsidRDefault="00A9579D" w:rsidP="005E5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499">
        <w:rPr>
          <w:rFonts w:ascii="Times New Roman" w:hAnsi="Times New Roman" w:cs="Times New Roman"/>
        </w:rPr>
        <w:t>Т.А.</w:t>
      </w:r>
      <w:r>
        <w:rPr>
          <w:rFonts w:ascii="Times New Roman" w:hAnsi="Times New Roman" w:cs="Times New Roman"/>
        </w:rPr>
        <w:t xml:space="preserve"> </w:t>
      </w:r>
      <w:r w:rsidRPr="005E5499">
        <w:rPr>
          <w:rFonts w:ascii="Times New Roman" w:hAnsi="Times New Roman" w:cs="Times New Roman"/>
        </w:rPr>
        <w:t>Михайлова,</w:t>
      </w:r>
    </w:p>
    <w:p w:rsidR="00A9579D" w:rsidRPr="005E5499" w:rsidRDefault="00A9579D" w:rsidP="005E5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499">
        <w:rPr>
          <w:rFonts w:ascii="Times New Roman" w:hAnsi="Times New Roman" w:cs="Times New Roman"/>
        </w:rPr>
        <w:t>методист МОУ «ГЦРО»</w:t>
      </w:r>
    </w:p>
    <w:sectPr w:rsidR="00A9579D" w:rsidRPr="005E5499" w:rsidSect="00983C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15A7"/>
    <w:multiLevelType w:val="hybridMultilevel"/>
    <w:tmpl w:val="8698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43"/>
    <w:rsid w:val="000C4E43"/>
    <w:rsid w:val="0040325B"/>
    <w:rsid w:val="005335BD"/>
    <w:rsid w:val="005C0321"/>
    <w:rsid w:val="005E5499"/>
    <w:rsid w:val="006C0F4F"/>
    <w:rsid w:val="00757B16"/>
    <w:rsid w:val="008378BE"/>
    <w:rsid w:val="008E7A3F"/>
    <w:rsid w:val="00983CCB"/>
    <w:rsid w:val="009B246B"/>
    <w:rsid w:val="009F3B73"/>
    <w:rsid w:val="00A1063D"/>
    <w:rsid w:val="00A50631"/>
    <w:rsid w:val="00A9579D"/>
    <w:rsid w:val="00B02F79"/>
    <w:rsid w:val="00C615E6"/>
    <w:rsid w:val="00CA6B1D"/>
    <w:rsid w:val="00E53C59"/>
    <w:rsid w:val="00F3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50631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A506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274</Words>
  <Characters>1565</Characters>
  <Application>Microsoft Office Outlook</Application>
  <DocSecurity>0</DocSecurity>
  <Lines>0</Lines>
  <Paragraphs>0</Paragraphs>
  <ScaleCrop>false</ScaleCrop>
  <Company>Мэрия города Ярославля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Михайлова, Татьяна Александровна</dc:creator>
  <cp:keywords/>
  <dc:description/>
  <cp:lastModifiedBy>ГЦРО</cp:lastModifiedBy>
  <cp:revision>4</cp:revision>
  <cp:lastPrinted>2019-06-11T06:09:00Z</cp:lastPrinted>
  <dcterms:created xsi:type="dcterms:W3CDTF">2019-06-11T06:12:00Z</dcterms:created>
  <dcterms:modified xsi:type="dcterms:W3CDTF">2019-06-11T07:28:00Z</dcterms:modified>
</cp:coreProperties>
</file>