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Понедельник 27.04.2020г.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Конспект НОД комплексного занятия по развитию речи в 1 младшей группе №1 «Капельки».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</w:rPr>
        <w:t xml:space="preserve">                                                       Подготовила: Сахно Светлана Анатольевна, воспитатель первая квалификационная категория.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</w:rPr>
        <w:t>Тема «День Победы»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Интеграция образовательных областей: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«Социализация»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(патриотическое воспитание; семейная и гражданская принадлежность); «Физкультура», «Здоровье», «Конструирование».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Цель: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Формирование нравственных ценностей.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Сообщить детям первоначальные сведения о Дне Победы. Дать знания о защитниках отечества.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Воспитывать у детей гордость и уважение к ветеранам ВОВ, чувство гордости за Родину, умение слушать взрослых.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Активизировать словарь: Победа, герой, солдат, армия, защитник.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Ожидаемые результаты: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Заинтересованность детей темой «День Победы», проявление их познавательной активности.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Дети самостоятельно проявляют инициативу: рассматривают иллюстрации, участвуют в беседах, задают вопросы; проявляют творчество и детальность в работе.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С удовольствием рисуют, играют.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Оборудование: компьютер, презентация «День Победы» (иллюстрации по теме занятия); флажки разных цветов.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Ход занятия: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Организационный момент.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Воспитатель: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Утром встали малыши,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 детский садик свой пришли.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Вам мы рады, как всегда.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Гости здесь у нас с утра,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Поздоровайтесь, друзья!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Дети: Здравствуйте!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Рассаживайтесь, ребята, пожалуйста, на стульчики. Давайте мы с вами поговорим о семье. У каждого из вас есть своя семья, в которой все друг друга любят, уважают, взрослые заботятся о маленьких. И дети должны быть послушными, не капризными, должны радовать маму, папу, дедушку, бабушку.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Воспитатель: ребята, расскажите мне про Вашу семью.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Катя с кем ты живешь? (с мамой, папой)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как зовут твою маму и папу? (дети отвечают)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Мама, какая? (красивая, нежная, любимая, милая, ласковая)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папа, какой? (смелый, добрый, сильный, хороший)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 вы любите дома делать вместе с бабушкой и дедушкой? (играть, смотреть телевизор, готовить, убираться)</w:t>
      </w:r>
    </w:p>
    <w:p>
      <w:pPr>
        <w:pStyle w:val="Normal"/>
        <w:shd w:val="clear" w:color="auto" w:fill="FFFFFF"/>
        <w:spacing w:lineRule="auto" w:line="240" w:before="0" w:after="0"/>
        <w:ind w:left="54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Пальчиковая игра- «Семья»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Ребята, сейчас мы поиграем с пальчиками и расскажем про дружную семью. 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Этот пальчик – дедушка (большой)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        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Этот пальчик бабушка (указательный),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Этот пальчик папа (средний),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Этот пальчик мама (безымянный),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                                         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Этот пальчик я (мизинец),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                                         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Это вся моя семья (кулачок).</w:t>
      </w:r>
    </w:p>
    <w:p>
      <w:pPr>
        <w:pStyle w:val="Normal"/>
        <w:shd w:val="clear" w:color="auto" w:fill="FFFFFF"/>
        <w:spacing w:lineRule="auto" w:line="240" w:before="0" w:after="0"/>
        <w:ind w:left="54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3. Основная часть. Беседа «Знакомство с праздником»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каждой семье отмечают праздники. И очень скоро все мы будем отмечать День       Победы. Повторите – «День Победы».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«День Победы» – самый главный праздник, отмечающийся в нашей стране. Наша большая Армия победила злого врага и прогнала его. Всех дедушек и бабушек мы будем поздравлять с праздником, дарить им цветы.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Майский праздник – День Победы                                                                                                        Отмечает вся страна</w:t>
        <w:br/>
        <w:t>Надевают наши деды</w:t>
        <w:br/>
        <w:t>Боевые ордена.</w:t>
        <w:br/>
        <w:t>(Т.Белозеров)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Все солдаты были храбрые: они летали на самолетах, плавали на кораблях и ездили на танках.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Вы, ребята, берегите свою Родину, растите сильными и смелыми.</w:t>
      </w:r>
    </w:p>
    <w:p>
      <w:pPr>
        <w:pStyle w:val="Normal"/>
        <w:shd w:val="clear" w:color="auto" w:fill="FFFFFF"/>
        <w:spacing w:lineRule="auto" w:line="240" w:before="0" w:after="0"/>
        <w:ind w:left="54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Подвижная игра «Найди себе пару»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У каждого солдата был флаг. Посмотрите на картинку…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Давайте и мы  с вами станем солдатами и поиграем в игру.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Ход игры:</w:t>
      </w:r>
    </w:p>
    <w:p>
      <w:pPr>
        <w:pStyle w:val="Normal"/>
        <w:shd w:val="clear" w:color="auto" w:fill="FFFFFF"/>
        <w:spacing w:lineRule="auto" w:line="240" w:before="0" w:after="0"/>
        <w:ind w:firstLine="54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Каждому игроку вручить по флажку разного цвета. Когда звучит музыка, дети свободно танцуют, выполняя разные движения. После слов «Найдите себе пару» дети расходятся по всей группе и подходят к тому ребенку, с которым у них совпадает цвет флажка. Каждый должен назвать этот цвет.</w:t>
        <w:br/>
        <w:t>- Молодцы, ребята.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Дыхательная гимнастика «Флажок»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- Сейчас мы с вами отдохнем.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Посмотри-ка, мой дружок,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Вот какой у нас флажок!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Наш флажок прекрасный,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Ярко-ярко красный.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Воспитатель показывает правильное выполнение упражнения: носом вдохнули, губы трубочкой сложили и долго дуем.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Повторить 4-6 раз. 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6. Выкладывание из счетных палочек флажка (метод накладывания)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Молодцы, присаживайтесь за столы. Я приготовила для Вас палочки. Повторите.     Какого цвета палочки? Правильно, красного.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Сейчас мы из палочек сделаем флажок.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7. Итог занятия.</w:t>
      </w:r>
    </w:p>
    <w:p>
      <w:pPr>
        <w:pStyle w:val="Normal"/>
        <w:shd w:val="clear" w:color="auto" w:fill="FFFFFF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Вот и закончилось наше занятие. Какой праздник скоро будут отмечать все? Правильно! День Победы!</w:t>
      </w:r>
    </w:p>
    <w:p>
      <w:pPr>
        <w:pStyle w:val="Normal"/>
        <w:shd w:val="clear" w:color="auto" w:fill="FFFFFF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какие игры вам больше всего понравилось играть?</w:t>
      </w:r>
    </w:p>
    <w:p>
      <w:pPr>
        <w:pStyle w:val="Normal"/>
        <w:shd w:val="clear" w:color="auto" w:fill="FFFFFF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Мы много играли, выкладывали флажки. Молодцы, ребята!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LibreOffice/6.0.6.2$Windows_X86_64 LibreOffice_project/0c292870b25a325b5ed35f6b45599d2ea4458e77</Application>
  <Pages>2</Pages>
  <Words>587</Words>
  <Characters>3631</Characters>
  <CharactersWithSpaces>4515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2020-04-27T10:32:58Z</dcterms:created>
  <dc:creator/>
  <dc:description/>
  <dc:language>ru-RU</dc:language>
  <cp:lastModifiedBy/>
  <dcterms:modified xsi:type="dcterms:W3CDTF">2020-04-27T10:33:52Z</dcterms:modified>
  <cp:revision>1</cp:revision>
  <dc:subject/>
  <dc:title/>
</cp:coreProperties>
</file>